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165B1" w14:textId="173ABD31" w:rsidR="0014483D" w:rsidRPr="00180943" w:rsidRDefault="00205AF7" w:rsidP="001809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180943" w:rsidRPr="0018094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Интернет-ресурстарға және (немесе) интернет-алаңға қолжетімділікті шектеу және </w:t>
      </w:r>
      <w:r w:rsidR="00180943" w:rsidRPr="00180943">
        <w:rPr>
          <w:rFonts w:ascii="Times New Roman" w:hAnsi="Times New Roman"/>
          <w:b/>
          <w:sz w:val="28"/>
          <w:szCs w:val="28"/>
          <w:lang w:val="kk-KZ"/>
        </w:rPr>
        <w:t>интернет-ресурстарға және (немесе) интернет-алаңға қолжетімділікті шектеуді алып тастау</w:t>
      </w:r>
      <w:r w:rsidR="00180943" w:rsidRPr="0018094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0943" w:rsidRPr="0018094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туралы </w:t>
      </w:r>
      <w:r w:rsidR="00EF09AD">
        <w:rPr>
          <w:rFonts w:ascii="Times New Roman" w:hAnsi="Times New Roman"/>
          <w:b/>
          <w:color w:val="000000"/>
          <w:sz w:val="28"/>
          <w:szCs w:val="28"/>
          <w:lang w:val="kk-KZ"/>
        </w:rPr>
        <w:t>мемлекетт</w:t>
      </w:r>
      <w:r w:rsidR="00F653A1">
        <w:rPr>
          <w:rFonts w:ascii="Times New Roman" w:hAnsi="Times New Roman"/>
          <w:b/>
          <w:color w:val="000000"/>
          <w:sz w:val="28"/>
          <w:szCs w:val="28"/>
          <w:lang w:val="kk-KZ"/>
        </w:rPr>
        <w:t>ік кірістер орган</w:t>
      </w:r>
      <w:r w:rsidR="00EF09A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ының </w:t>
      </w:r>
      <w:r w:rsidR="00180943" w:rsidRPr="00180943">
        <w:rPr>
          <w:rFonts w:ascii="Times New Roman" w:hAnsi="Times New Roman"/>
          <w:b/>
          <w:color w:val="000000"/>
          <w:sz w:val="28"/>
          <w:szCs w:val="28"/>
          <w:lang w:val="kk-KZ"/>
        </w:rPr>
        <w:t>шешімдер</w:t>
      </w:r>
      <w:r w:rsidR="00EF09AD">
        <w:rPr>
          <w:rFonts w:ascii="Times New Roman" w:hAnsi="Times New Roman"/>
          <w:b/>
          <w:color w:val="000000"/>
          <w:sz w:val="28"/>
          <w:szCs w:val="28"/>
          <w:lang w:val="kk-KZ"/>
        </w:rPr>
        <w:t>інің</w:t>
      </w:r>
      <w:r w:rsidR="00180943" w:rsidRPr="0018094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нысандарын бекіту туралы</w:t>
      </w:r>
      <w:r w:rsidR="0018094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F653A1"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="006270C9" w:rsidRPr="0018094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 w:rsidR="009722F7" w:rsidRPr="00180943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 w:rsidRPr="00180943">
        <w:rPr>
          <w:rFonts w:ascii="Times New Roman" w:hAnsi="Times New Roman"/>
          <w:b/>
          <w:sz w:val="28"/>
          <w:szCs w:val="28"/>
          <w:lang w:val="kk-KZ"/>
        </w:rPr>
        <w:t xml:space="preserve">министрінің </w:t>
      </w:r>
    </w:p>
    <w:p w14:paraId="6BE06DB4" w14:textId="342FFAB3" w:rsidR="006270C9" w:rsidRPr="006270C9" w:rsidRDefault="006270C9" w:rsidP="00144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бұйрық жобасына </w:t>
      </w:r>
    </w:p>
    <w:p w14:paraId="3861DABC" w14:textId="439707C6" w:rsidR="00205AF7" w:rsidRPr="00EF09AD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EF09A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5AF7" w:rsidRPr="00EF09AD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7AD75B43" w14:textId="77777777" w:rsidR="00F653A1" w:rsidRDefault="00F653A1" w:rsidP="002C6C88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939D619" w:rsidR="00C112A8" w:rsidRPr="00205AF7" w:rsidRDefault="00205AF7" w:rsidP="002C6C88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4330910F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Жоба Қазақстан Республикасы Салық кодексінің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br/>
      </w:r>
      <w:r w:rsidR="00EF09AD">
        <w:rPr>
          <w:rFonts w:ascii="Times New Roman" w:hAnsi="Times New Roman"/>
          <w:sz w:val="28"/>
          <w:szCs w:val="28"/>
          <w:lang w:val="kk-KZ" w:eastAsia="en-US"/>
        </w:rPr>
        <w:t xml:space="preserve">49-бабының 3-тармағы және 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89-бабының </w:t>
      </w:r>
      <w:r w:rsidR="002E4E72">
        <w:rPr>
          <w:rFonts w:ascii="Times New Roman" w:hAnsi="Times New Roman"/>
          <w:sz w:val="28"/>
          <w:szCs w:val="28"/>
          <w:lang w:val="kk-KZ" w:eastAsia="en-US"/>
        </w:rPr>
        <w:t>1</w:t>
      </w:r>
      <w:r w:rsidR="00F653A1">
        <w:rPr>
          <w:rFonts w:ascii="Times New Roman" w:hAnsi="Times New Roman"/>
          <w:sz w:val="28"/>
          <w:szCs w:val="28"/>
          <w:lang w:val="kk-KZ" w:eastAsia="en-US"/>
        </w:rPr>
        <w:t>, 2, 3, 5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және </w:t>
      </w:r>
      <w:r w:rsidR="00EF09AD">
        <w:rPr>
          <w:rFonts w:ascii="Times New Roman" w:hAnsi="Times New Roman"/>
          <w:sz w:val="28"/>
          <w:szCs w:val="28"/>
          <w:lang w:val="kk-KZ" w:eastAsia="en-US"/>
        </w:rPr>
        <w:t>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-тармақтарына</w:t>
      </w:r>
      <w:r w:rsidR="0014483D" w:rsidRPr="0014483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49AB953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және/немесе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58E81974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Жобаның мақсаты </w:t>
      </w:r>
      <w:r w:rsidR="002C6C88">
        <w:rPr>
          <w:rFonts w:ascii="Times New Roman" w:hAnsi="Times New Roman"/>
          <w:color w:val="000000"/>
          <w:sz w:val="28"/>
          <w:szCs w:val="28"/>
          <w:lang w:val="kk-KZ"/>
        </w:rPr>
        <w:t>қосымша құн салығы бойынша тіркеуге тұру және камералдық бақылау нәтижесімен анықталған алшақтықтар жою т</w:t>
      </w:r>
      <w:r w:rsidR="00577B2E">
        <w:rPr>
          <w:rFonts w:ascii="Times New Roman" w:hAnsi="Times New Roman"/>
          <w:color w:val="000000"/>
          <w:sz w:val="28"/>
          <w:szCs w:val="28"/>
          <w:lang w:val="kk-KZ"/>
        </w:rPr>
        <w:t>уралы хабарлама орындалмаған жағ</w:t>
      </w:r>
      <w:r w:rsidR="002C6C88">
        <w:rPr>
          <w:rFonts w:ascii="Times New Roman" w:hAnsi="Times New Roman"/>
          <w:color w:val="000000"/>
          <w:sz w:val="28"/>
          <w:szCs w:val="28"/>
          <w:lang w:val="kk-KZ"/>
        </w:rPr>
        <w:t xml:space="preserve">дайда </w:t>
      </w:r>
      <w:r w:rsidR="00FC0894" w:rsidRPr="00FC0894">
        <w:rPr>
          <w:rFonts w:ascii="Times New Roman" w:hAnsi="Times New Roman"/>
          <w:color w:val="000000"/>
          <w:sz w:val="28"/>
          <w:szCs w:val="28"/>
          <w:lang w:val="kk-KZ"/>
        </w:rPr>
        <w:t xml:space="preserve">қызметін Қазақстан Республикасының аумағында интернет-алаң арқылы жүзеге асыратын шетелдік компания </w:t>
      </w:r>
      <w:r w:rsidR="002C6C88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2C6C88" w:rsidRPr="002C6C88">
        <w:rPr>
          <w:rFonts w:ascii="Times New Roman" w:hAnsi="Times New Roman"/>
          <w:color w:val="000000"/>
          <w:sz w:val="28"/>
          <w:szCs w:val="28"/>
          <w:lang w:val="kk-KZ"/>
        </w:rPr>
        <w:t xml:space="preserve">нтернет-ресурстарға және (немесе) интернет-алаңға қолжетімділікті шектеу және шектеуді алып тастау туралы </w:t>
      </w:r>
      <w:r w:rsidR="00EF09AD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кірістер органдарының </w:t>
      </w:r>
      <w:r w:rsidR="002C6C88" w:rsidRPr="002C6C88">
        <w:rPr>
          <w:rFonts w:ascii="Times New Roman" w:hAnsi="Times New Roman"/>
          <w:color w:val="000000"/>
          <w:sz w:val="28"/>
          <w:szCs w:val="28"/>
          <w:lang w:val="kk-KZ"/>
        </w:rPr>
        <w:t>шешімдер</w:t>
      </w:r>
      <w:r w:rsidR="00EF09AD">
        <w:rPr>
          <w:rFonts w:ascii="Times New Roman" w:hAnsi="Times New Roman"/>
          <w:color w:val="000000"/>
          <w:sz w:val="28"/>
          <w:szCs w:val="28"/>
          <w:lang w:val="kk-KZ"/>
        </w:rPr>
        <w:t>інің</w:t>
      </w:r>
      <w:r w:rsidR="002C6C88" w:rsidRPr="002C6C88">
        <w:rPr>
          <w:rFonts w:ascii="Times New Roman" w:hAnsi="Times New Roman"/>
          <w:color w:val="000000"/>
          <w:sz w:val="28"/>
          <w:szCs w:val="28"/>
          <w:lang w:val="kk-KZ"/>
        </w:rPr>
        <w:t xml:space="preserve"> нысандарын бекіту</w:t>
      </w:r>
      <w:r w:rsidR="002C6C88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FC089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lastRenderedPageBreak/>
        <w:t>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382FBA5" w:rsidR="00205AF7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Қажет етілмейді.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8C857" w14:textId="77777777" w:rsidR="007B1008" w:rsidRDefault="007B1008">
      <w:pPr>
        <w:spacing w:after="0" w:line="240" w:lineRule="auto"/>
      </w:pPr>
      <w:r>
        <w:separator/>
      </w:r>
    </w:p>
  </w:endnote>
  <w:endnote w:type="continuationSeparator" w:id="0">
    <w:p w14:paraId="13D62C18" w14:textId="77777777" w:rsidR="007B1008" w:rsidRDefault="007B1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5FE42" w14:textId="77777777" w:rsidR="007B1008" w:rsidRDefault="007B1008">
      <w:pPr>
        <w:spacing w:after="0" w:line="240" w:lineRule="auto"/>
      </w:pPr>
      <w:r>
        <w:separator/>
      </w:r>
    </w:p>
  </w:footnote>
  <w:footnote w:type="continuationSeparator" w:id="0">
    <w:p w14:paraId="7EAE96BB" w14:textId="77777777" w:rsidR="007B1008" w:rsidRDefault="007B1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700460A6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F653A1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7B10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4483D"/>
    <w:rsid w:val="00150AEE"/>
    <w:rsid w:val="00180943"/>
    <w:rsid w:val="001931A0"/>
    <w:rsid w:val="001A2DF7"/>
    <w:rsid w:val="001B080D"/>
    <w:rsid w:val="001C4F23"/>
    <w:rsid w:val="001C7B7D"/>
    <w:rsid w:val="001E0018"/>
    <w:rsid w:val="00205AF7"/>
    <w:rsid w:val="002111A5"/>
    <w:rsid w:val="00244559"/>
    <w:rsid w:val="00254C16"/>
    <w:rsid w:val="00263248"/>
    <w:rsid w:val="002C6C88"/>
    <w:rsid w:val="002D1F9F"/>
    <w:rsid w:val="002D70CB"/>
    <w:rsid w:val="002E1C89"/>
    <w:rsid w:val="002E4E72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5434E7"/>
    <w:rsid w:val="00545EE4"/>
    <w:rsid w:val="005723D9"/>
    <w:rsid w:val="00577B2E"/>
    <w:rsid w:val="00581854"/>
    <w:rsid w:val="005A28BC"/>
    <w:rsid w:val="005D75D1"/>
    <w:rsid w:val="006270C9"/>
    <w:rsid w:val="006604FB"/>
    <w:rsid w:val="006E65FD"/>
    <w:rsid w:val="007019FD"/>
    <w:rsid w:val="00741190"/>
    <w:rsid w:val="007508CA"/>
    <w:rsid w:val="007B1008"/>
    <w:rsid w:val="007E1AE6"/>
    <w:rsid w:val="0080350E"/>
    <w:rsid w:val="00807C78"/>
    <w:rsid w:val="00855B7A"/>
    <w:rsid w:val="00872750"/>
    <w:rsid w:val="008915C0"/>
    <w:rsid w:val="00894F25"/>
    <w:rsid w:val="008A3D96"/>
    <w:rsid w:val="00912CA5"/>
    <w:rsid w:val="00924328"/>
    <w:rsid w:val="00927D85"/>
    <w:rsid w:val="009722F7"/>
    <w:rsid w:val="009762D4"/>
    <w:rsid w:val="009F2DA1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D0053"/>
    <w:rsid w:val="00BE6D08"/>
    <w:rsid w:val="00BF4CFA"/>
    <w:rsid w:val="00BF70FF"/>
    <w:rsid w:val="00C04ADF"/>
    <w:rsid w:val="00C056FF"/>
    <w:rsid w:val="00C112A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C382A"/>
    <w:rsid w:val="00ED18F7"/>
    <w:rsid w:val="00EF09AD"/>
    <w:rsid w:val="00F02256"/>
    <w:rsid w:val="00F13D69"/>
    <w:rsid w:val="00F24BA9"/>
    <w:rsid w:val="00F255A6"/>
    <w:rsid w:val="00F653A1"/>
    <w:rsid w:val="00FA4A6B"/>
    <w:rsid w:val="00FC0894"/>
    <w:rsid w:val="00FC0ED2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11</cp:revision>
  <cp:lastPrinted>2023-09-27T04:25:00Z</cp:lastPrinted>
  <dcterms:created xsi:type="dcterms:W3CDTF">2025-07-16T08:51:00Z</dcterms:created>
  <dcterms:modified xsi:type="dcterms:W3CDTF">2025-12-03T06:54:00Z</dcterms:modified>
</cp:coreProperties>
</file>